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</w:rPr>
        <w:t>企业数据中台的建设和发展</w:t>
      </w:r>
      <w:bookmarkEnd w:id="0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  <w:rPr>
          <w:sz w:val="42"/>
          <w:szCs w:val="42"/>
        </w:rPr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 xml:space="preserve">数据中台是企业数据服务的工厂，为企业提供可复用的数据智能服 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务。论述了数据中台的产生背景、主要价值，指明了数据中台的建 设基础和思路、整体架构以及数据中台建设的挑战与应对方法，提 出了数据中台在企业落地的六步法建议。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34" w:lineRule="exact"/>
        <w:ind w:left="0" w:right="0" w:firstLine="0"/>
        <w:jc w:val="both"/>
        <w:rPr>
          <w:sz w:val="42"/>
          <w:szCs w:val="42"/>
        </w:rPr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一、数据中台产生背景、定义和特征</w:t>
      </w:r>
    </w:p>
    <w:p>
      <w:pPr>
        <w:pStyle w:val="Style19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20" w:val="left"/>
        </w:tabs>
        <w:bidi w:val="0"/>
        <w:spacing w:before="0" w:line="93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数据中台产生背景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740" w:line="934" w:lineRule="exact"/>
        <w:ind w:left="0" w:right="0" w:firstLine="820"/>
        <w:jc w:val="both"/>
        <w:rPr>
          <w:sz w:val="42"/>
          <w:szCs w:val="42"/>
        </w:rPr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2010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年后，随着移动互联网以及物联网的快速发展，数据爆炸 式增长，各种数据服务需求不断涌现。但在传统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en-US" w:eastAsia="en-US" w:bidi="en-US"/>
        </w:rPr>
        <w:t>IT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 xml:space="preserve">建设方式下，企 业的各种信息系统和数据库大多是独立采购或者独立建设的，新旧 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en-US" w:eastAsia="en-US" w:bidi="en-US"/>
        </w:rPr>
        <w:t>IT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系统中沉淀的数据之间难以打通，导致企业内部形成一个个“数 据孤岛”“数据烟囱”，分散割裂且不易形成可共享的数据服务，无 法满足企业降本增效、高质量发展的诉求，因而成为企业在数字化转 型过程中的一个最大痛点。在企业对数据服务和共享日益迫切的需求 下，以构建数据资产体系、释放数据资产价值为核心的数据中台被推 到了广阔的舞台中台，因此数据中台是数字化转型过程自然演进的结 果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en-US" w:eastAsia="en-US" w:bidi="en-US"/>
        </w:rPr>
        <w:t>O</w:t>
      </w:r>
    </w:p>
    <w:p>
      <w:pPr>
        <w:pStyle w:val="Style19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820" w:val="left"/>
        </w:tabs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数据中台的定义和特征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37" w:lineRule="exact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在企业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en-US" w:eastAsia="en-US" w:bidi="en-US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</w:rPr>
        <w:t>架构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en-US" w:eastAsia="en-US" w:bidi="en-US"/>
        </w:rPr>
        <w:t>Fl</w:t>
      </w:r>
      <w:r>
        <w:rPr>
          <w:color w:val="000000"/>
          <w:spacing w:val="0"/>
          <w:w w:val="100"/>
          <w:position w:val="0"/>
          <w:shd w:val="clear" w:color="auto" w:fill="auto"/>
        </w:rPr>
        <w:t>益复杂的今天，如何快速整合数据资产、发掘 数据的价值进而形成多样化的数据服务能力，为企业生产管理、精细 化运营、高效决策提供支撑，我们亟需一套数据管理和服务机制。数 据中台就是一套可持续“让企业的数据用起来”的机制，是依据企业 特有的业务模式和组织架构，通过有形的产品和方法论的支撑，构建 一套持续不断把数据变成资产并服务于业务、运营、管理决策的机制。 数据中台它以多样化的数据服务能力以及统一的数据标准、流程规 范，加速了业务数据化、数据资产化、资产服务化的进程，帮助企业 实现数据互联互通、资源协调和数据管理、数据集成和共享。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93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数据中台的特征：全、统、通，如下图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所示。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</w:rPr>
        <w:t>联接打通</w:t>
      </w:r>
      <w:bookmarkEnd w:id="2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404100" cy="58229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04100" cy="5822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99" w:line="1" w:lineRule="exact"/>
      </w:pPr>
    </w:p>
    <w:p>
      <w:pPr>
        <w:pStyle w:val="Style23"/>
        <w:keepNext/>
        <w:keepLines/>
        <w:widowControl w:val="0"/>
        <w:shd w:val="clear" w:color="auto" w:fill="auto"/>
        <w:tabs>
          <w:tab w:pos="9270" w:val="left"/>
        </w:tabs>
        <w:bidi w:val="0"/>
        <w:spacing w:before="0" w:after="52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</w:rPr>
        <w:t>全域数据</w:t>
        <w:tab/>
        <w:t>统一规范</w:t>
      </w:r>
      <w:bookmarkEnd w:id="4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图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数据中台的特征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93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全域数据是指汇集盘点企业所有数据资源，并将所有数据资源进行完 整呈现，全域数据集成的目标是提供用户一站式的数据同步和数据处 理的能力，允许用户在数据集成界面上通过简单高效的一站式操作完 成数据开发和运维工作，且能有效降低运行成本，全域数据是构建数 据应用的基础；统一规范则是让数据都遵循相同的标准，并且提供统 一开放的数据服务接口，让更多的前台应用共享数据中台提供的标准 化数据能力（比如：数据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en-US" w:eastAsia="en-US" w:bidi="en-US"/>
        </w:rPr>
        <w:t>API,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数据标签，数据监控等）；联接打通 就是为了融合整个企业的全部数据，打通孤岛数据，消除数据标准和 </w:t>
      </w:r>
      <w:r>
        <w:rPr>
          <w:color w:val="000000"/>
          <w:spacing w:val="0"/>
          <w:w w:val="100"/>
          <w:position w:val="0"/>
          <w:shd w:val="clear" w:color="auto" w:fill="auto"/>
        </w:rPr>
        <w:t>口径不一致的问题。通过联接打通，融合企业不同的技术架构、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en-US" w:eastAsia="en-US" w:bidi="en-US"/>
        </w:rPr>
        <w:t xml:space="preserve">IT </w:t>
      </w:r>
      <w:r>
        <w:rPr>
          <w:color w:val="000000"/>
          <w:spacing w:val="0"/>
          <w:w w:val="100"/>
          <w:position w:val="0"/>
          <w:shd w:val="clear" w:color="auto" w:fill="auto"/>
        </w:rPr>
        <w:t>系统和数据，既保护现有投资，助力企业对历史海量数据的价值挖掘, 同时把先进的数字技术与企业敏捷运营、精益管理融合起来，降低企 业数据管理和运营的复杂度，实现面向未来的共同价值创造。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938" w:lineRule="exact"/>
        <w:ind w:left="0" w:right="0" w:firstLine="0"/>
        <w:jc w:val="both"/>
        <w:rPr>
          <w:sz w:val="42"/>
          <w:szCs w:val="42"/>
        </w:rPr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二、数据中台的主要价值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945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在以客户为中心的时代，数据中台对数字化转型具有重要作用， 在客户洞察、商业创新、效能提升等方面为企业带来巨大价值。具体 来说，数据中台的主要价值包含以下三个层面：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93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  <w:shd w:val="clear" w:color="auto" w:fill="auto"/>
        </w:rPr>
        <w:t>以客户为中心，用洞察驱动企业稳健行动.在以客户为中心的时代, 客户的观念和行为正在从根本上改变企业的经营方式以及企业与客 户的互动方式。数据中台建设的核心目标就是以客户为中心的持续规 模化创新，而数据中台的出现，将会极大提升企业数据的应用能力， 将海量数据转化为高质量数据资产，为企业提供更深层的客户洞察， 从而为客户提供更具个性化和智能化的产品和服务。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93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、以数据为基础，快速构建服务，加快企业商业创新。企业里存在 海量的数据，只有依托算法和数据分析，才能对海量的数据产生精准 洞察，应用到生产业务和运营中去，从而加快商业的创新。此外，数 据中台提供标准的数据访问能力，简化集成复杂性、促进互操作性， 在快速构建数据服务能力、加快商业创新、提升业务适配等方面，数 据中台也发挥着重要的作用。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20" w:line="93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、以效能为目标，全要素数据化运营，实现企业数据资产的持续增 值。数据中台的目标是不断满足前端迅速变化的用户需求，通过数据 化运营、持续交付、效能提升，更好支持业务发展和创新，驱动企业 的数字化转型。面对纷繁复杂而又分散割裂的海量数据，数据中台不 仅可以帮助企业聚合内外部数据，盘活全量数据，还可以快速构建各 种各样的数据服务，打造持续增值的数据资产，实现以数据来驱动决 策和运营，不断深化企业数字化转型。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40" w:line="936" w:lineRule="exact"/>
        <w:ind w:left="0" w:right="0" w:firstLine="0"/>
        <w:jc w:val="both"/>
        <w:rPr>
          <w:sz w:val="42"/>
          <w:szCs w:val="42"/>
        </w:rPr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三、数据中台的整体架构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36" w:lineRule="exact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数据中台的整体架构如下图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所示，数据中台是位于数据底座云 平台与上层的数据应用之间的一整套体系。数据中台屏蔽掉底层云平 台的技术复杂性，降低对技术人才的需求，让数据的使用成本更低。 通过数据中台的数据汇聚、数据开发，建立企业数据资产，形成数据 体系。通过数据资产管理、数据服务管理把数据资产转变为不同的数 据服务能力，服务于企业各种业务。数据安全管理、数据运营体系保 障数据中台可以长期健康、持续运转。数据中台通过各种数据应用衔 接内外用户，为它们提供快速决策响应、精细化运营及服务支撑等， 让数据业务化，更好地驱动业务发展和创新。</w:t>
      </w:r>
      <w:r>
        <w:br w:type="page"/>
      </w:r>
    </w:p>
    <w:p>
      <w:pPr>
        <w:widowControl w:val="0"/>
        <w:spacing w:line="1" w:lineRule="exact"/>
      </w:pPr>
      <w:r>
        <w:drawing>
          <wp:anchor distT="406400" distB="1949450" distL="0" distR="0" simplePos="0" relativeHeight="125829378" behindDoc="0" locked="0" layoutInCell="1" allowOverlap="1">
            <wp:simplePos x="0" y="0"/>
            <wp:positionH relativeFrom="page">
              <wp:posOffset>1449070</wp:posOffset>
            </wp:positionH>
            <wp:positionV relativeFrom="paragraph">
              <wp:posOffset>406400</wp:posOffset>
            </wp:positionV>
            <wp:extent cx="7537450" cy="4667250"/>
            <wp:wrapTopAndBottom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537450" cy="46672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1684020</wp:posOffset>
                </wp:positionH>
                <wp:positionV relativeFrom="paragraph">
                  <wp:posOffset>0</wp:posOffset>
                </wp:positionV>
                <wp:extent cx="812800" cy="24765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2800" cy="247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</w:rPr>
                              <w:t>内外联接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32.59999999999999pt;margin-top:0;width:64.pt;height:19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</w:rPr>
                        <w:t>内外联接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5055870</wp:posOffset>
                </wp:positionH>
                <wp:positionV relativeFrom="paragraph">
                  <wp:posOffset>603250</wp:posOffset>
                </wp:positionV>
                <wp:extent cx="1193800" cy="23495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380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</w:rPr>
                              <w:t>数据智能应用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98.10000000000002pt;margin-top:47.5pt;width:94.pt;height:18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</w:rPr>
                        <w:t>数据智能应用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4966970</wp:posOffset>
                </wp:positionH>
                <wp:positionV relativeFrom="paragraph">
                  <wp:posOffset>965200</wp:posOffset>
                </wp:positionV>
                <wp:extent cx="698500" cy="203200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数据运菖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91.10000000000002pt;margin-top:76.pt;width:55.pt;height:16.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数据运菖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5449570</wp:posOffset>
                </wp:positionH>
                <wp:positionV relativeFrom="paragraph">
                  <wp:posOffset>1504950</wp:posOffset>
                </wp:positionV>
                <wp:extent cx="1206500" cy="23495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650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</w:rPr>
                              <w:t>数据服务管理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29.10000000000002pt;margin-top:118.5pt;width:95.pt;height:18.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</w:rPr>
                        <w:t>数据服务管理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6008370</wp:posOffset>
                </wp:positionH>
                <wp:positionV relativeFrom="paragraph">
                  <wp:posOffset>4749800</wp:posOffset>
                </wp:positionV>
                <wp:extent cx="2838450" cy="22225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845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20" w:val="left"/>
                                <w:tab w:pos="331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开发规范</w:t>
                              <w:tab/>
                              <w:t>算法开发</w:t>
                              <w:tab/>
                              <w:t>数据调度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73.10000000000002pt;margin-top:374.pt;width:223.5pt;height:17.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20" w:val="left"/>
                          <w:tab w:pos="331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开发规范</w:t>
                        <w:tab/>
                        <w:t>算法开发</w:t>
                        <w:tab/>
                        <w:t>数据调度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8097520</wp:posOffset>
                </wp:positionH>
                <wp:positionV relativeFrom="paragraph">
                  <wp:posOffset>946150</wp:posOffset>
                </wp:positionV>
                <wp:extent cx="698500" cy="215900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15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精准营销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637.60000000000002pt;margin-top:74.5pt;width:55.pt;height:17.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精准营销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6465570</wp:posOffset>
                </wp:positionH>
                <wp:positionV relativeFrom="paragraph">
                  <wp:posOffset>1866900</wp:posOffset>
                </wp:positionV>
                <wp:extent cx="698500" cy="209550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服务授权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509.10000000000002pt;margin-top:147.pt;width:55.pt;height:16.5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服务授权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7818120</wp:posOffset>
                </wp:positionH>
                <wp:positionV relativeFrom="paragraph">
                  <wp:posOffset>2774950</wp:posOffset>
                </wp:positionV>
                <wp:extent cx="1028700" cy="209550"/>
                <wp:wrapNone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870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数据生命周期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615.60000000000002pt;margin-top:218.5pt;width:81.pt;height:16.5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数据生命周期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5633720</wp:posOffset>
                </wp:positionH>
                <wp:positionV relativeFrom="paragraph">
                  <wp:posOffset>3441700</wp:posOffset>
                </wp:positionV>
                <wp:extent cx="806450" cy="234950"/>
                <wp:wrapNone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645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</w:rPr>
                              <w:t>数据体系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443.60000000000002pt;margin-top:271.pt;width:63.5pt;height:18.5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</w:rPr>
                        <w:t>数据体系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3576320</wp:posOffset>
                </wp:positionH>
                <wp:positionV relativeFrom="paragraph">
                  <wp:posOffset>965200</wp:posOffset>
                </wp:positionV>
                <wp:extent cx="1028700" cy="209550"/>
                <wp:wrapNone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870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用户行为分析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281.60000000000002pt;margin-top:76.pt;width:81.pt;height:16.5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用户行为分析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7995920</wp:posOffset>
                </wp:positionH>
                <wp:positionV relativeFrom="paragraph">
                  <wp:posOffset>1866900</wp:posOffset>
                </wp:positionV>
                <wp:extent cx="692150" cy="209550"/>
                <wp:wrapNone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215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调用管理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629.60000000000002pt;margin-top:147.pt;width:54.5pt;height:16.5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调用管理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7760970</wp:posOffset>
                </wp:positionH>
                <wp:positionV relativeFrom="paragraph">
                  <wp:posOffset>0</wp:posOffset>
                </wp:positionV>
                <wp:extent cx="1035050" cy="215900"/>
                <wp:wrapNone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5050" cy="215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面向合作伙伴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611.10000000000002pt;margin-top:0;width:81.5pt;height:17.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面向合作伙伴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3258820</wp:posOffset>
                </wp:positionH>
                <wp:positionV relativeFrom="paragraph">
                  <wp:posOffset>12700</wp:posOffset>
                </wp:positionV>
                <wp:extent cx="698500" cy="209550"/>
                <wp:wrapNone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面向内部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256.60000000000002pt;margin-top:1.pt;width:55.pt;height:16.5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面向内部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6357620</wp:posOffset>
                </wp:positionH>
                <wp:positionV relativeFrom="paragraph">
                  <wp:posOffset>6350</wp:posOffset>
                </wp:positionV>
                <wp:extent cx="863600" cy="203200"/>
                <wp:wrapNone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360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面向供应商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500.60000000000002pt;margin-top:0.5pt;width:68.pt;height:16.pt;z-index:2516577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面向供应商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12700</wp:posOffset>
                </wp:positionV>
                <wp:extent cx="685800" cy="209550"/>
                <wp:wrapNone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面向客户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85.10000000000002pt;margin-top:1.pt;width:54.pt;height:16.5pt;z-index:2516577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面向客户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838200" distB="5257800" distL="273050" distR="0" simplePos="0" relativeHeight="125829379" behindDoc="0" locked="0" layoutInCell="1" allowOverlap="1">
            <wp:simplePos x="0" y="0"/>
            <wp:positionH relativeFrom="page">
              <wp:posOffset>6300470</wp:posOffset>
            </wp:positionH>
            <wp:positionV relativeFrom="paragraph">
              <wp:posOffset>838200</wp:posOffset>
            </wp:positionV>
            <wp:extent cx="2686050" cy="927100"/>
            <wp:wrapTopAndBottom/>
            <wp:docPr id="34" name="Shap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686050" cy="9271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6027420</wp:posOffset>
                </wp:positionH>
                <wp:positionV relativeFrom="paragraph">
                  <wp:posOffset>952500</wp:posOffset>
                </wp:positionV>
                <wp:extent cx="704850" cy="209550"/>
                <wp:wrapNone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485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业务中台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474.60000000000002pt;margin-top:75.pt;width:55.5pt;height:16.5pt;z-index:2516577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业务中台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558800" distB="5257800" distL="0" distR="0" simplePos="0" relativeHeight="125829380" behindDoc="0" locked="0" layoutInCell="1" allowOverlap="1">
            <wp:simplePos x="0" y="0"/>
            <wp:positionH relativeFrom="page">
              <wp:posOffset>9005570</wp:posOffset>
            </wp:positionH>
            <wp:positionV relativeFrom="paragraph">
              <wp:posOffset>558800</wp:posOffset>
            </wp:positionV>
            <wp:extent cx="69850" cy="1206500"/>
            <wp:wrapTopAndBottom/>
            <wp:docPr id="38" name="Shap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9850" cy="12065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68300" distB="5949950" distL="0" distR="0" simplePos="0" relativeHeight="125829381" behindDoc="0" locked="0" layoutInCell="1" allowOverlap="1">
                <wp:simplePos x="0" y="0"/>
                <wp:positionH relativeFrom="page">
                  <wp:posOffset>9665970</wp:posOffset>
                </wp:positionH>
                <wp:positionV relativeFrom="paragraph">
                  <wp:posOffset>368300</wp:posOffset>
                </wp:positionV>
                <wp:extent cx="196850" cy="704850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850" cy="704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数据应用</w:t>
                            </w:r>
                          </w:p>
                        </w:txbxContent>
                      </wps:txbx>
                      <wps:bodyPr upright="1" vert="ea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761.10000000000002pt;margin-top:29.pt;width:15.5pt;height:55.5pt;z-index:-125829372;mso-wrap-distance-left:0;mso-wrap-distance-top:29.pt;mso-wrap-distance-right:0;mso-wrap-distance-bottom:468.5pt;mso-position-horizontal-relative:page" filled="f" stroked="f">
                <v:textbox style="layout-flow:vertical-ideographic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数据应用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66900" distB="4946650" distL="0" distR="0" simplePos="0" relativeHeight="125829383" behindDoc="0" locked="0" layoutInCell="1" allowOverlap="1">
                <wp:simplePos x="0" y="0"/>
                <wp:positionH relativeFrom="page">
                  <wp:posOffset>3525520</wp:posOffset>
                </wp:positionH>
                <wp:positionV relativeFrom="paragraph">
                  <wp:posOffset>1866900</wp:posOffset>
                </wp:positionV>
                <wp:extent cx="698500" cy="209550"/>
                <wp:wrapTopAndBottom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服务创建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277.60000000000002pt;margin-top:147.pt;width:55.pt;height:16.5pt;z-index:-125829370;mso-wrap-distance-left:0;mso-wrap-distance-top:147.pt;mso-wrap-distance-right:0;mso-wrap-distance-bottom:389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服务创建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35150" distB="4959350" distL="0" distR="0" simplePos="0" relativeHeight="125829385" behindDoc="0" locked="0" layoutInCell="1" allowOverlap="1">
                <wp:simplePos x="0" y="0"/>
                <wp:positionH relativeFrom="page">
                  <wp:posOffset>5087620</wp:posOffset>
                </wp:positionH>
                <wp:positionV relativeFrom="paragraph">
                  <wp:posOffset>1835150</wp:posOffset>
                </wp:positionV>
                <wp:extent cx="635000" cy="228600"/>
                <wp:wrapTopAndBottom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500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en-US" w:eastAsia="en-US" w:bidi="en-US"/>
                              </w:rPr>
                              <w:t>API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网关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400.60000000000002pt;margin-top:144.5pt;width:50.pt;height:18.pt;z-index:-125829368;mso-wrap-distance-left:0;mso-wrap-distance-top:144.5pt;mso-wrap-distance-right:0;mso-wrap-distance-bottom:390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en-US" w:eastAsia="en-US" w:bidi="en-US"/>
                        </w:rPr>
                        <w:t>API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网关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32050" distB="4349750" distL="0" distR="0" simplePos="0" relativeHeight="125829387" behindDoc="0" locked="0" layoutInCell="1" allowOverlap="1">
                <wp:simplePos x="0" y="0"/>
                <wp:positionH relativeFrom="page">
                  <wp:posOffset>5449570</wp:posOffset>
                </wp:positionH>
                <wp:positionV relativeFrom="paragraph">
                  <wp:posOffset>2432050</wp:posOffset>
                </wp:positionV>
                <wp:extent cx="1206500" cy="241300"/>
                <wp:wrapTopAndBottom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6500" cy="241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数据资产管理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429.10000000000002pt;margin-top:191.5pt;width:95.pt;height:19.pt;z-index:-125829366;mso-wrap-distance-left:0;mso-wrap-distance-top:191.5pt;mso-wrap-distance-right:0;mso-wrap-distance-bottom:342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数据资产管理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00350" distB="4013200" distL="0" distR="0" simplePos="0" relativeHeight="125829389" behindDoc="0" locked="0" layoutInCell="1" allowOverlap="1">
                <wp:simplePos x="0" y="0"/>
                <wp:positionH relativeFrom="page">
                  <wp:posOffset>3354070</wp:posOffset>
                </wp:positionH>
                <wp:positionV relativeFrom="paragraph">
                  <wp:posOffset>2800350</wp:posOffset>
                </wp:positionV>
                <wp:extent cx="527050" cy="209550"/>
                <wp:wrapTopAndBottom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705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6D8EC"/>
                                <w:left w:val="single" w:sz="0" w:space="9" w:color="C6D8EC"/>
                                <w:bottom w:val="single" w:sz="0" w:space="0" w:color="C6D8EC"/>
                                <w:right w:val="single" w:sz="0" w:space="9" w:color="C6D8EC"/>
                              </w:pBdr>
                              <w:shd w:val="clear" w:color="auto" w:fill="C6D8EC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元数据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264.10000000000002pt;margin-top:220.5pt;width:41.5pt;height:16.5pt;z-index:-125829364;mso-wrap-distance-left:0;mso-wrap-distance-top:220.5pt;mso-wrap-distance-right:0;mso-wrap-distance-bottom:316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0" w:space="0" w:color="C6D8EC"/>
                          <w:left w:val="single" w:sz="0" w:space="9" w:color="C6D8EC"/>
                          <w:bottom w:val="single" w:sz="0" w:space="0" w:color="C6D8EC"/>
                          <w:right w:val="single" w:sz="0" w:space="9" w:color="C6D8EC"/>
                        </w:pBdr>
                        <w:shd w:val="clear" w:color="auto" w:fill="C6D8EC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元数据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94000" distB="4019550" distL="0" distR="0" simplePos="0" relativeHeight="125829391" behindDoc="0" locked="0" layoutInCell="1" allowOverlap="1">
                <wp:simplePos x="0" y="0"/>
                <wp:positionH relativeFrom="page">
                  <wp:posOffset>4154170</wp:posOffset>
                </wp:positionH>
                <wp:positionV relativeFrom="paragraph">
                  <wp:posOffset>2794000</wp:posOffset>
                </wp:positionV>
                <wp:extent cx="698500" cy="209550"/>
                <wp:wrapTopAndBottom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6D8EC"/>
                                <w:left w:val="single" w:sz="0" w:space="9" w:color="C6D8EC"/>
                                <w:bottom w:val="single" w:sz="0" w:space="0" w:color="C6D8EC"/>
                                <w:right w:val="single" w:sz="0" w:space="9" w:color="C6D8EC"/>
                              </w:pBdr>
                              <w:shd w:val="clear" w:color="auto" w:fill="C6D8EC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数据标准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327.10000000000002pt;margin-top:220.pt;width:55.pt;height:16.5pt;z-index:-125829362;mso-wrap-distance-left:0;mso-wrap-distance-top:220.pt;mso-wrap-distance-right:0;mso-wrap-distance-bottom:316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0" w:space="0" w:color="C6D8EC"/>
                          <w:left w:val="single" w:sz="0" w:space="9" w:color="C6D8EC"/>
                          <w:bottom w:val="single" w:sz="0" w:space="0" w:color="C6D8EC"/>
                          <w:right w:val="single" w:sz="0" w:space="9" w:color="C6D8EC"/>
                        </w:pBdr>
                        <w:shd w:val="clear" w:color="auto" w:fill="C6D8EC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数据标准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74950" distB="4032250" distL="0" distR="0" simplePos="0" relativeHeight="125829393" behindDoc="0" locked="0" layoutInCell="1" allowOverlap="1">
                <wp:simplePos x="0" y="0"/>
                <wp:positionH relativeFrom="page">
                  <wp:posOffset>5252720</wp:posOffset>
                </wp:positionH>
                <wp:positionV relativeFrom="paragraph">
                  <wp:posOffset>2774950</wp:posOffset>
                </wp:positionV>
                <wp:extent cx="698500" cy="215900"/>
                <wp:wrapTopAndBottom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15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数据质量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413.60000000000002pt;margin-top:218.5pt;width:55.pt;height:17.pt;z-index:-125829360;mso-wrap-distance-left:0;mso-wrap-distance-top:218.5pt;mso-wrap-distance-right:0;mso-wrap-distance-bottom:317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数据质量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74950" distB="4032250" distL="0" distR="0" simplePos="0" relativeHeight="125829395" behindDoc="0" locked="0" layoutInCell="1" allowOverlap="1">
                <wp:simplePos x="0" y="0"/>
                <wp:positionH relativeFrom="page">
                  <wp:posOffset>6402070</wp:posOffset>
                </wp:positionH>
                <wp:positionV relativeFrom="paragraph">
                  <wp:posOffset>2774950</wp:posOffset>
                </wp:positionV>
                <wp:extent cx="1028700" cy="215900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8700" cy="215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数据关联关系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504.10000000000002pt;margin-top:218.5pt;width:81.pt;height:17.pt;z-index:-125829358;mso-wrap-distance-left:0;mso-wrap-distance-top:218.5pt;mso-wrap-distance-right:0;mso-wrap-distance-bottom:317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数据关联关系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62300" distB="2533650" distL="0" distR="0" simplePos="0" relativeHeight="125829397" behindDoc="0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3162300</wp:posOffset>
                </wp:positionV>
                <wp:extent cx="749300" cy="1327150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300" cy="1327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数据安全管理</w:t>
                              <w:br/>
                              <w:t>数据运底系</w:t>
                            </w:r>
                          </w:p>
                        </w:txbxContent>
                      </wps:txbx>
                      <wps:bodyPr upright="1" vert="ea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127.10000000000001pt;margin-top:249.pt;width:59.pt;height:104.5pt;z-index:-125829356;mso-wrap-distance-left:0;mso-wrap-distance-top:249.pt;mso-wrap-distance-right:0;mso-wrap-distance-bottom:199.5pt;mso-position-horizontal-relative:page" filled="f" stroked="f">
                <v:textbox style="layout-flow:vertical-ideographic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数据安全管理</w:t>
                        <w:br/>
                        <w:t>数据运底系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165350" distB="3327400" distL="0" distR="0" simplePos="0" relativeHeight="125829399" behindDoc="0" locked="0" layoutInCell="1" allowOverlap="1">
            <wp:simplePos x="0" y="0"/>
            <wp:positionH relativeFrom="page">
              <wp:posOffset>9005570</wp:posOffset>
            </wp:positionH>
            <wp:positionV relativeFrom="paragraph">
              <wp:posOffset>2165350</wp:posOffset>
            </wp:positionV>
            <wp:extent cx="800100" cy="1530350"/>
            <wp:wrapTopAndBottom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00100" cy="15303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095750" distB="1739900" distL="0" distR="0" simplePos="0" relativeHeight="125829400" behindDoc="0" locked="0" layoutInCell="1" allowOverlap="1">
            <wp:simplePos x="0" y="0"/>
            <wp:positionH relativeFrom="page">
              <wp:posOffset>1506220</wp:posOffset>
            </wp:positionH>
            <wp:positionV relativeFrom="paragraph">
              <wp:posOffset>4095750</wp:posOffset>
            </wp:positionV>
            <wp:extent cx="8299450" cy="1187450"/>
            <wp:wrapTopAndBottom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8299450" cy="11874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5106670</wp:posOffset>
                </wp:positionH>
                <wp:positionV relativeFrom="paragraph">
                  <wp:posOffset>5289550</wp:posOffset>
                </wp:positionV>
                <wp:extent cx="3092450" cy="1257300"/>
                <wp:wrapNone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92450" cy="1257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62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</w:rPr>
                              <w:t>数据集成</w:t>
                              <w:tab/>
                            </w:r>
                            <w:r>
                              <w:rPr>
                                <w:color w:val="C5D8ED"/>
                                <w:spacing w:val="0"/>
                                <w:w w:val="100"/>
                                <w:position w:val="0"/>
                                <w:sz w:val="66"/>
                                <w:szCs w:val="66"/>
                                <w:shd w:val="clear" w:color="auto" w:fill="auto"/>
                              </w:rPr>
                              <w:t>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2580" w:val="left"/>
                              </w:tabs>
                              <w:bidi w:val="0"/>
                              <w:spacing w:before="0" w:after="0" w:line="710" w:lineRule="exact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2F1464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</w:rPr>
                              <w:t>外部数据 多云管理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402.10000000000002pt;margin-top:416.5pt;width:243.5pt;height:99.pt;z-index:2516577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2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</w:rPr>
                        <w:t>数据集成</w:t>
                        <w:tab/>
                      </w:r>
                      <w:r>
                        <w:rPr>
                          <w:color w:val="C5D8ED"/>
                          <w:spacing w:val="0"/>
                          <w:w w:val="100"/>
                          <w:position w:val="0"/>
                          <w:sz w:val="66"/>
                          <w:szCs w:val="66"/>
                          <w:shd w:val="clear" w:color="auto" w:fill="auto"/>
                        </w:rPr>
                        <w:t>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2580" w:val="left"/>
                        </w:tabs>
                        <w:bidi w:val="0"/>
                        <w:spacing w:before="0" w:after="0" w:line="710" w:lineRule="exact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2F1464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</w:rPr>
                        <w:tab/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</w:rPr>
                        <w:t>外部数据 多云管理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4292600</wp:posOffset>
                </wp:positionV>
                <wp:extent cx="812800" cy="247650"/>
                <wp:wrapNone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2800" cy="247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</w:rPr>
                              <w:t>数据汇聚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323.10000000000002pt;margin-top:338.pt;width:64.pt;height:19.5pt;z-index:2516577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</w:rPr>
                        <w:t>数据汇聚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7024370</wp:posOffset>
                </wp:positionH>
                <wp:positionV relativeFrom="paragraph">
                  <wp:posOffset>4305300</wp:posOffset>
                </wp:positionV>
                <wp:extent cx="825500" cy="254000"/>
                <wp:wrapNone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5500" cy="254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</w:rPr>
                              <w:t>数据开发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553.10000000000002pt;margin-top:339.pt;width:65.pt;height:20.pt;z-index:2516577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</w:rPr>
                        <w:t>数据开发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0" behindDoc="0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4743450</wp:posOffset>
                </wp:positionV>
                <wp:extent cx="698500" cy="215900"/>
                <wp:wrapNone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15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数据采集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277.10000000000002pt;margin-top:373.5pt;width:55.pt;height:17.pt;z-index:2516577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数据采集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2" behindDoc="0" locked="0" layoutInCell="1" allowOverlap="1">
                <wp:simplePos x="0" y="0"/>
                <wp:positionH relativeFrom="page">
                  <wp:posOffset>4808220</wp:posOffset>
                </wp:positionH>
                <wp:positionV relativeFrom="paragraph">
                  <wp:posOffset>4749800</wp:posOffset>
                </wp:positionV>
                <wp:extent cx="704850" cy="209550"/>
                <wp:wrapNone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4850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数据清洗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378.60000000000002pt;margin-top:374.pt;width:55.5pt;height:16.5pt;z-index:2516577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数据清洗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4" behindDoc="0" locked="0" layoutInCell="1" allowOverlap="1">
                <wp:simplePos x="0" y="0"/>
                <wp:positionH relativeFrom="page">
                  <wp:posOffset>6452870</wp:posOffset>
                </wp:positionH>
                <wp:positionV relativeFrom="paragraph">
                  <wp:posOffset>3790950</wp:posOffset>
                </wp:positionV>
                <wp:extent cx="698500" cy="215900"/>
                <wp:wrapNone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15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标签数据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508.10000000000002pt;margin-top:298.5pt;width:55.pt;height:17.pt;z-index:2516577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标签数据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6" behindDoc="0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3803650</wp:posOffset>
                </wp:positionV>
                <wp:extent cx="698500" cy="203200"/>
                <wp:wrapNone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贴源数据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277.10000000000002pt;margin-top:299.5pt;width:55.pt;height:16.pt;z-index:2516577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贴源数据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8" behindDoc="0" locked="0" layoutInCell="1" allowOverlap="1">
                <wp:simplePos x="0" y="0"/>
                <wp:positionH relativeFrom="page">
                  <wp:posOffset>5049520</wp:posOffset>
                </wp:positionH>
                <wp:positionV relativeFrom="paragraph">
                  <wp:posOffset>3797300</wp:posOffset>
                </wp:positionV>
                <wp:extent cx="698500" cy="203200"/>
                <wp:wrapNone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统一数仓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397.60000000000002pt;margin-top:299.pt;width:55.pt;height:16.pt;z-index:2516577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统一数仓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0" behindDoc="0" locked="0" layoutInCell="1" allowOverlap="1">
                <wp:simplePos x="0" y="0"/>
                <wp:positionH relativeFrom="page">
                  <wp:posOffset>7983220</wp:posOffset>
                </wp:positionH>
                <wp:positionV relativeFrom="paragraph">
                  <wp:posOffset>3803650</wp:posOffset>
                </wp:positionV>
                <wp:extent cx="692150" cy="203200"/>
                <wp:wrapNone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215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应用敢据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628.60000000000002pt;margin-top:299.5pt;width:54.5pt;height:16.pt;z-index:25165777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应用敢据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5321300" distB="920750" distL="0" distR="12700" simplePos="0" relativeHeight="125829401" behindDoc="0" locked="0" layoutInCell="1" allowOverlap="1">
            <wp:simplePos x="0" y="0"/>
            <wp:positionH relativeFrom="page">
              <wp:posOffset>1576070</wp:posOffset>
            </wp:positionH>
            <wp:positionV relativeFrom="paragraph">
              <wp:posOffset>5321300</wp:posOffset>
            </wp:positionV>
            <wp:extent cx="1924050" cy="781050"/>
            <wp:wrapTopAndBottom/>
            <wp:docPr id="80" name="Shape 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924050" cy="7810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32" behindDoc="0" locked="0" layoutInCell="1" allowOverlap="1">
                <wp:simplePos x="0" y="0"/>
                <wp:positionH relativeFrom="page">
                  <wp:posOffset>2700020</wp:posOffset>
                </wp:positionH>
                <wp:positionV relativeFrom="paragraph">
                  <wp:posOffset>5670550</wp:posOffset>
                </wp:positionV>
                <wp:extent cx="812800" cy="254000"/>
                <wp:wrapNone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2800" cy="254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</w:rPr>
                              <w:t>内部数据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212.59999999999999pt;margin-top:446.5pt;width:64.pt;height:20.pt;z-index:25165777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</w:rPr>
                        <w:t>内部数据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6242050" distB="254000" distL="0" distR="0" simplePos="0" relativeHeight="125829402" behindDoc="0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6242050</wp:posOffset>
                </wp:positionV>
                <wp:extent cx="196850" cy="527050"/>
                <wp:wrapTopAndBottom/>
                <wp:docPr id="8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850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云底座</w:t>
                            </w:r>
                          </w:p>
                        </w:txbxContent>
                      </wps:txbx>
                      <wps:bodyPr upright="1" vert="ea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125.60000000000001pt;margin-top:491.5pt;width:15.5pt;height:41.5pt;z-index:-125829351;mso-wrap-distance-left:0;mso-wrap-distance-top:491.5pt;mso-wrap-distance-right:0;mso-wrap-distance-bottom:20.pt;mso-position-horizontal-relative:page" filled="f" stroked="f">
                <v:textbox style="layout-flow:vertical-ideographic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云底座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65900" distB="203200" distL="0" distR="0" simplePos="0" relativeHeight="125829404" behindDoc="0" locked="0" layoutInCell="1" allowOverlap="1">
                <wp:simplePos x="0" y="0"/>
                <wp:positionH relativeFrom="page">
                  <wp:posOffset>4928870</wp:posOffset>
                </wp:positionH>
                <wp:positionV relativeFrom="paragraph">
                  <wp:posOffset>6565900</wp:posOffset>
                </wp:positionV>
                <wp:extent cx="622300" cy="254000"/>
                <wp:wrapTopAndBottom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2300" cy="254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公有云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388.10000000000002pt;margin-top:517.pt;width:49.pt;height:20.pt;z-index:-125829349;mso-wrap-distance-left:0;mso-wrap-distance-top:517.pt;mso-wrap-distance-right:0;mso-wrap-distance-bottom:16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公有云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59550" distB="222250" distL="0" distR="0" simplePos="0" relativeHeight="125829406" behindDoc="0" locked="0" layoutInCell="1" allowOverlap="1">
                <wp:simplePos x="0" y="0"/>
                <wp:positionH relativeFrom="page">
                  <wp:posOffset>7227570</wp:posOffset>
                </wp:positionH>
                <wp:positionV relativeFrom="paragraph">
                  <wp:posOffset>6559550</wp:posOffset>
                </wp:positionV>
                <wp:extent cx="615950" cy="241300"/>
                <wp:wrapTopAndBottom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950" cy="241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混合云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569.10000000000002pt;margin-top:516.5pt;width:48.5pt;height:19.pt;z-index:-125829347;mso-wrap-distance-left:0;mso-wrap-distance-top:516.5pt;mso-wrap-distance-right:0;mso-wrap-distance-bottom:17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混合云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835650" distB="501650" distL="0" distR="0" simplePos="0" relativeHeight="125829408" behindDoc="0" locked="0" layoutInCell="1" allowOverlap="1">
                <wp:simplePos x="0" y="0"/>
                <wp:positionH relativeFrom="page">
                  <wp:posOffset>9640570</wp:posOffset>
                </wp:positionH>
                <wp:positionV relativeFrom="paragraph">
                  <wp:posOffset>5835650</wp:posOffset>
                </wp:positionV>
                <wp:extent cx="196850" cy="685800"/>
                <wp:wrapTopAndBottom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850" cy="685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数据底座</w:t>
                            </w:r>
                          </w:p>
                        </w:txbxContent>
                      </wps:txbx>
                      <wps:bodyPr upright="1" vert="ea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759.10000000000002pt;margin-top:459.5pt;width:15.5pt;height:54.pt;z-index:-125829345;mso-wrap-distance-left:0;mso-wrap-distance-top:459.5pt;mso-wrap-distance-right:0;mso-wrap-distance-bottom:39.5pt;mso-position-horizontal-relative:page" filled="f" stroked="f">
                <v:textbox style="layout-flow:vertical-ideographic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数据底座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520" w:line="94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图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数据中台整体架构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4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1）</w:t>
      </w:r>
      <w:r>
        <w:rPr>
          <w:color w:val="000000"/>
          <w:spacing w:val="0"/>
          <w:w w:val="100"/>
          <w:position w:val="0"/>
          <w:shd w:val="clear" w:color="auto" w:fill="auto"/>
        </w:rPr>
        <w:t>数据底座是数据中台诞生的重要基础。数字化转型是利用数字技 术，把企业各环节要素数字化，推动要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4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素资源配置优化、业务流程生产方式重组变革，从而提高企业经济效 率的过程，其中数字基础设施是生产工具，数据是生产资料。以云计 算为核心，融合人工智能、大数据等技术，创新应用开发和部署工具, 可加速数据的流通、汇集、处理和价值挖掘，有效提升企业应用的生 </w:t>
      </w:r>
      <w:r>
        <w:rPr>
          <w:color w:val="000000"/>
          <w:spacing w:val="0"/>
          <w:w w:val="100"/>
          <w:position w:val="0"/>
          <w:shd w:val="clear" w:color="auto" w:fill="auto"/>
        </w:rPr>
        <w:t>产率。如今企业上云已是大趋势，但由于业务的纷繁复杂及多样化需 求，企业往往有私有云、公有云、混合云等不同的云环境，多云管理 应运而生。在多云管理的基础上，不仅可以汇集企业内外部的数据资 源，还可以与企业内已有的业务流程、运营管理、安全管控等系统集 成，通过统一标准的数据服务及资源调配，实现最优、最安全配置和 高效运营，提高性能和可用性。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93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2）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数据中台是让数据持续用起来，通过各种工具、方法和运行机制, 把数据转变为一种服务能力，服务于企业业务。数据汇聚是数据中台 各种数据资源接入的入口。数据中台本身并不产生任何数据，所有数 据来自于业务系统、日志、文件、网络等，这些数据分散在不同的网 络环境和存储平台中，难以利用，很难产生业务价值。数据汇聚是数 据中台必须提供的核心工具，把各种异构数据源的数据方便地采集到 数据中台中进行集中存储，为后续的加工建模做准备；数据开发则是 通过一整套数据开发和建模工具，提供不同的模型和服务功能，快速 把数据加工成对业务有价值的形式，提供给业务使用；数据体系是数 据中台的血肉，有了数据汇聚、数据开发模块，中台已经具备传统数 据仓库的基本能力，就可以做数据的汇聚以及各种数据开发，建立企 业的数据体系了。大数据时代，数据量大，增长快，业务对数据的依 赖也会越来越高，必须考虑数据的一致性和可复用性，垂直的、烟囱 式的数据和数据服务的建设方式注定不能长久存在。不同的企业因业 务不同导致数据不同，数据体系建设的内容也不同，但大体相似，一 般按照贴源数据、统一数仓、标签数据、应用数据的标准来统一建设; </w:t>
      </w:r>
      <w:r>
        <w:rPr>
          <w:color w:val="000000"/>
          <w:spacing w:val="0"/>
          <w:w w:val="100"/>
          <w:position w:val="0"/>
          <w:shd w:val="clear" w:color="auto" w:fill="auto"/>
        </w:rPr>
        <w:t>数据资产管理通过数据体系建立起来的数据资产较为偏技术，业务人 员比较难理解。资产管理最好是以企业全员更好理解的方式，把企业 的数据资产展现给企业全员（当然要考虑权限和安全管控），数据资 产管理以一种更直观的方式展现企业的数据资产，提升企业的数据意 识；数据服务体系就是把数据变为一种服务能力，通过数据服务让数 据参与到业务，激活整个数据中台，数据服务体系是数据中台存在的 价值所在。大部分的数据服务都可以通过中台的能力快速定制，比如 服务的管控、鉴权、计量、调度等功能；运营体系和安全管理是数据 中台得以健康、安全、持续运转的基础。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94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3）</w:t>
      </w:r>
      <w:r>
        <w:rPr>
          <w:color w:val="000000"/>
          <w:spacing w:val="0"/>
          <w:w w:val="100"/>
          <w:position w:val="0"/>
          <w:shd w:val="clear" w:color="auto" w:fill="auto"/>
        </w:rPr>
        <w:t>数据中台的重要聚焦点在企业的数据应用场景上。数据应用场景 既是数据中台的启动点，又是实现创新的基石。不同行业的不同企业 在不同的发展阶段，其数据应用的需求也是不一样的，具体应用场景 的优先级也是不同的，而且不同阶段支撑的场景数据也需要不断的迭 代。数据中台通过数据采集、开发建模、数据资产交易、数据服务、 数据运营等场景与企业内外用户发生各种交互，实现企业数据中台服 务一体化，驱动业务精细化运营的能力建设，持续夯实数据基础，形 成数据与业务正向自循环促进的关系，不仅全面推动企业内部蓬勃的 业务创新，也可以更好地对外服务，带动整个企业的数字化转型。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936" w:lineRule="exact"/>
        <w:ind w:left="0" w:right="0" w:firstLine="0"/>
        <w:jc w:val="both"/>
        <w:rPr>
          <w:sz w:val="42"/>
          <w:szCs w:val="42"/>
        </w:rPr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四、数据中台建设的挑战与应对方法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20" w:lineRule="exact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数据中台建设面临的挑战包括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•： 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1）</w:t>
      </w:r>
      <w:r>
        <w:rPr>
          <w:color w:val="000000"/>
          <w:spacing w:val="0"/>
          <w:w w:val="100"/>
          <w:position w:val="0"/>
          <w:shd w:val="clear" w:color="auto" w:fill="auto"/>
        </w:rPr>
        <w:t>梳理业务场景：搞清楚数据 中台如何对业务产生价值。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2）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建设数据中台的优先级策略：需求可 </w:t>
      </w:r>
      <w:r>
        <w:rPr>
          <w:color w:val="000000"/>
          <w:spacing w:val="0"/>
          <w:w w:val="100"/>
          <w:position w:val="0"/>
          <w:shd w:val="clear" w:color="auto" w:fill="auto"/>
        </w:rPr>
        <w:t>能大而全，但我们不能直接建大而全的数据中台，应该根据业务重要 性来排需求的优先级。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3）</w:t>
      </w:r>
      <w:r>
        <w:rPr>
          <w:color w:val="000000"/>
          <w:spacing w:val="0"/>
          <w:w w:val="100"/>
          <w:position w:val="0"/>
          <w:shd w:val="clear" w:color="auto" w:fill="auto"/>
        </w:rPr>
        <w:t>数据治理问题：和业务独立开的数据治理 少有成功的，大的数据标准要有（数据资产目录），通过数据资产目 录将共有的纬度、共性的业务模型提炼出来，在此基础之上数据治理 需要跟业务场景紧密结合。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30" w:lineRule="exact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数据中台的建设面临很多挑战，道阻且长不是一蹴而就的，在这 里需要把握以下应对方法：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500" w:line="935" w:lineRule="exact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（1）</w:t>
      </w:r>
      <w:r>
        <w:rPr>
          <w:color w:val="000000"/>
          <w:spacing w:val="0"/>
          <w:w w:val="100"/>
          <w:position w:val="0"/>
          <w:shd w:val="clear" w:color="auto" w:fill="auto"/>
        </w:rPr>
        <w:t>需要一把手的重视和支持。一把手首先需要认识到数据中台的 价值，数据是业务重要的支撑，是重要的推动力，更可以引领业务的 发展。另外就是数据中台的建设一定要有战略规划，更需要有相应的 组织、制度、流程、资源的保障，因此只有获得企业一把手的支持， 才能推动数据中台的持续建设。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37" w:lineRule="exact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（2）</w:t>
      </w:r>
      <w:r>
        <w:rPr>
          <w:color w:val="000000"/>
          <w:spacing w:val="0"/>
          <w:w w:val="100"/>
          <w:position w:val="0"/>
          <w:shd w:val="clear" w:color="auto" w:fill="auto"/>
        </w:rPr>
        <w:t>需要数据生态建设思维。数据生态体系的构建能够为企业的管 理、人才、销售与伙伴，提供更好的竞争环境和，资源配置效率，实 现可持续发展的战略转折。并通过开放式数据生态合作，创新连通上 下游产业链，保持存量市场，扩大增量市场。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50" w:lineRule="exact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（3）</w:t>
      </w:r>
      <w:r>
        <w:rPr>
          <w:color w:val="000000"/>
          <w:spacing w:val="0"/>
          <w:w w:val="100"/>
          <w:position w:val="0"/>
          <w:shd w:val="clear" w:color="auto" w:fill="auto"/>
        </w:rPr>
        <w:t>需要建立数据湖的概念，推动数据和业务、技术的融合，实现 跨地域、跨系统、跨层级、跨部门、跨业务的协同管理和服务。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40" w:lineRule="exact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（4）</w:t>
      </w:r>
      <w:r>
        <w:rPr>
          <w:color w:val="000000"/>
          <w:spacing w:val="0"/>
          <w:w w:val="100"/>
          <w:position w:val="0"/>
          <w:shd w:val="clear" w:color="auto" w:fill="auto"/>
        </w:rPr>
        <w:t>重视数据治理。数据治理是数据中台建设中的关键一环。数据 治理不仅要解决数据全不全、准不准、好不好用的问题，更要让业务 团队知道公司的数据能力和数据资产标准，让大家达成共建、共享、 标准化的一致理念，确保数据流转和应用是基于同样的标准和基础， 真正把数据用好、用准、用透，让数据持续为业务赋能，助力企业的 数字化转型。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937" w:lineRule="exact"/>
        <w:ind w:left="0" w:right="0" w:firstLine="0"/>
        <w:jc w:val="both"/>
        <w:rPr>
          <w:sz w:val="42"/>
          <w:szCs w:val="42"/>
        </w:rPr>
      </w:pP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五、数据中台落地六步法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520" w:line="935" w:lineRule="exact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数据中台技术集成度高，建设难点多，存在一定的建设风险，如 何成功落地需要从以下六个方面着力：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（1）</w:t>
      </w:r>
      <w:r>
        <w:rPr>
          <w:color w:val="000000"/>
          <w:spacing w:val="0"/>
          <w:w w:val="100"/>
          <w:position w:val="0"/>
          <w:shd w:val="clear" w:color="auto" w:fill="auto"/>
        </w:rPr>
        <w:t>建立清晰的数据战略是 数据中台建设的第一步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（2）</w:t>
      </w:r>
      <w:r>
        <w:rPr>
          <w:color w:val="000000"/>
          <w:spacing w:val="0"/>
          <w:w w:val="100"/>
          <w:position w:val="0"/>
          <w:shd w:val="clear" w:color="auto" w:fill="auto"/>
        </w:rPr>
        <w:t>数据技术和平台能力（包括人工智能） 是规模化应用数据的基础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（3）</w:t>
      </w:r>
      <w:r>
        <w:rPr>
          <w:color w:val="000000"/>
          <w:spacing w:val="0"/>
          <w:w w:val="100"/>
          <w:position w:val="0"/>
          <w:shd w:val="clear" w:color="auto" w:fill="auto"/>
        </w:rPr>
        <w:t>找到有价值的业务场景和用例，将数 据应用起来是关键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（4）</w:t>
      </w:r>
      <w:r>
        <w:rPr>
          <w:color w:val="000000"/>
          <w:spacing w:val="0"/>
          <w:w w:val="100"/>
          <w:position w:val="0"/>
          <w:shd w:val="clear" w:color="auto" w:fill="auto"/>
        </w:rPr>
        <w:t>建立企业的数据意识和认知，打造数据文化 是土壤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（5）</w:t>
      </w:r>
      <w:r>
        <w:rPr>
          <w:color w:val="000000"/>
          <w:spacing w:val="0"/>
          <w:w w:val="100"/>
          <w:position w:val="0"/>
          <w:shd w:val="clear" w:color="auto" w:fill="auto"/>
        </w:rPr>
        <w:t>让数据团队和业务紧密结合，价值驱动</w:t>
      </w:r>
      <w:r>
        <w:rPr>
          <w:color w:val="000000"/>
          <w:spacing w:val="0"/>
          <w:w w:val="100"/>
          <w:position w:val="0"/>
          <w:sz w:val="42"/>
          <w:szCs w:val="42"/>
          <w:shd w:val="clear" w:color="auto" w:fill="auto"/>
        </w:rPr>
        <w:t>（6）</w:t>
      </w:r>
      <w:r>
        <w:rPr>
          <w:color w:val="000000"/>
          <w:spacing w:val="0"/>
          <w:w w:val="100"/>
          <w:position w:val="0"/>
          <w:shd w:val="clear" w:color="auto" w:fill="auto"/>
        </w:rPr>
        <w:t>持续运营， 快速迭代，达到持续智能。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900" w:line="937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数据中台可以帮助企业整合内外部数据资源与平台能力，打通企 </w:t>
      </w:r>
      <w:r>
        <w:rPr>
          <w:color w:val="000000"/>
          <w:spacing w:val="0"/>
          <w:w w:val="100"/>
          <w:position w:val="0"/>
          <w:shd w:val="clear" w:color="auto" w:fill="auto"/>
        </w:rPr>
        <w:t>业数据，提供以前单个部门或者单个业务单元无法提供的数据服务能 力，以实现数据的更大价值变现。</w:t>
      </w:r>
    </w:p>
    <w:sectPr>
      <w:footnotePr>
        <w:pos w:val="pageBottom"/>
        <w:numFmt w:val="decimal"/>
        <w:numRestart w:val="continuous"/>
      </w:footnotePr>
      <w:pgSz w:w="16840" w:h="23800"/>
      <w:pgMar w:top="1362" w:right="2269" w:bottom="1309" w:left="204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</w:lvl>
    <w:lvl w:ilvl="1">
      <w:start w:val="1"/>
      <w:numFmt w:val="decimal"/>
      <w:lvlText w:val="%1.%2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图片标题_"/>
    <w:basedOn w:val="DefaultParagraphFont"/>
    <w:link w:val="Style2"/>
    <w:rPr>
      <w:rFonts w:ascii="SimHei" w:eastAsia="SimHei" w:hAnsi="SimHei" w:cs="SimHei"/>
      <w:b w:val="0"/>
      <w:bCs w:val="0"/>
      <w:i w:val="0"/>
      <w:iCs w:val="0"/>
      <w:smallCaps w:val="0"/>
      <w:strike w:val="0"/>
      <w:color w:val="2C4143"/>
      <w:sz w:val="26"/>
      <w:szCs w:val="26"/>
      <w:u w:val="none"/>
      <w:lang w:val="zh-CN" w:eastAsia="zh-CN" w:bidi="zh-CN"/>
    </w:rPr>
  </w:style>
  <w:style w:type="character" w:customStyle="1" w:styleId="CharStyle6">
    <w:name w:val="正文文本 (4)_"/>
    <w:basedOn w:val="DefaultParagraphFont"/>
    <w:link w:val="Style5"/>
    <w:rPr>
      <w:rFonts w:ascii="SimHei" w:eastAsia="SimHei" w:hAnsi="SimHei" w:cs="SimHei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CharStyle8">
    <w:name w:val="正文文本 (2)_"/>
    <w:basedOn w:val="DefaultParagraphFont"/>
    <w:link w:val="Style7"/>
    <w:rPr>
      <w:rFonts w:ascii="SimHei" w:eastAsia="SimHei" w:hAnsi="SimHei" w:cs="SimHei"/>
      <w:b w:val="0"/>
      <w:bCs w:val="0"/>
      <w:i w:val="0"/>
      <w:iCs w:val="0"/>
      <w:smallCaps w:val="0"/>
      <w:strike w:val="0"/>
      <w:color w:val="2C4143"/>
      <w:sz w:val="26"/>
      <w:szCs w:val="26"/>
      <w:u w:val="none"/>
      <w:lang w:val="zh-CN" w:eastAsia="zh-CN" w:bidi="zh-CN"/>
    </w:rPr>
  </w:style>
  <w:style w:type="character" w:customStyle="1" w:styleId="CharStyle11">
    <w:name w:val="正文文本 (3)_"/>
    <w:basedOn w:val="DefaultParagraphFont"/>
    <w:link w:val="Style10"/>
    <w:rPr>
      <w:rFonts w:ascii="SimHei" w:eastAsia="SimHei" w:hAnsi="SimHei" w:cs="SimHei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CharStyle13">
    <w:name w:val="正文文本 (5)_"/>
    <w:basedOn w:val="DefaultParagraphFont"/>
    <w:link w:val="Style12"/>
    <w:rPr>
      <w:rFonts w:ascii="SimHei" w:eastAsia="SimHei" w:hAnsi="SimHei" w:cs="SimHei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character" w:customStyle="1" w:styleId="CharStyle18">
    <w:name w:val="标题 #1_"/>
    <w:basedOn w:val="DefaultParagraphFont"/>
    <w:link w:val="Style17"/>
    <w:rPr>
      <w:rFonts w:ascii="SimHei" w:eastAsia="SimHei" w:hAnsi="SimHei" w:cs="SimHei"/>
      <w:b w:val="0"/>
      <w:bCs w:val="0"/>
      <w:i w:val="0"/>
      <w:iCs w:val="0"/>
      <w:smallCaps w:val="0"/>
      <w:strike w:val="0"/>
      <w:sz w:val="70"/>
      <w:szCs w:val="70"/>
      <w:u w:val="none"/>
      <w:lang w:val="zh-CN" w:eastAsia="zh-CN" w:bidi="zh-CN"/>
    </w:rPr>
  </w:style>
  <w:style w:type="character" w:customStyle="1" w:styleId="CharStyle20">
    <w:name w:val="正文文本_"/>
    <w:basedOn w:val="DefaultParagraphFont"/>
    <w:link w:val="Style19"/>
    <w:rPr>
      <w:rFonts w:ascii="SimHei" w:eastAsia="SimHei" w:hAnsi="SimHei" w:cs="SimHei"/>
      <w:b w:val="0"/>
      <w:bCs w:val="0"/>
      <w:i w:val="0"/>
      <w:iCs w:val="0"/>
      <w:smallCaps w:val="0"/>
      <w:strike w:val="0"/>
      <w:sz w:val="40"/>
      <w:szCs w:val="40"/>
      <w:u w:val="none"/>
      <w:lang w:val="zh-CN" w:eastAsia="zh-CN" w:bidi="zh-CN"/>
    </w:rPr>
  </w:style>
  <w:style w:type="character" w:customStyle="1" w:styleId="CharStyle24">
    <w:name w:val="标题 #2_"/>
    <w:basedOn w:val="DefaultParagraphFont"/>
    <w:link w:val="Style23"/>
    <w:rPr>
      <w:rFonts w:ascii="SimHei" w:eastAsia="SimHei" w:hAnsi="SimHei" w:cs="SimHei"/>
      <w:b w:val="0"/>
      <w:bCs w:val="0"/>
      <w:i w:val="0"/>
      <w:iCs w:val="0"/>
      <w:smallCaps w:val="0"/>
      <w:strike w:val="0"/>
      <w:sz w:val="62"/>
      <w:szCs w:val="62"/>
      <w:u w:val="none"/>
      <w:lang w:val="zh-CN" w:eastAsia="zh-CN" w:bidi="zh-CN"/>
    </w:rPr>
  </w:style>
  <w:style w:type="paragraph" w:customStyle="1" w:styleId="Style2">
    <w:name w:val="图片标题"/>
    <w:basedOn w:val="Normal"/>
    <w:link w:val="CharStyle3"/>
    <w:pPr>
      <w:widowControl w:val="0"/>
      <w:shd w:val="clear" w:color="auto" w:fill="auto"/>
    </w:pPr>
    <w:rPr>
      <w:rFonts w:ascii="SimHei" w:eastAsia="SimHei" w:hAnsi="SimHei" w:cs="SimHei"/>
      <w:b w:val="0"/>
      <w:bCs w:val="0"/>
      <w:i w:val="0"/>
      <w:iCs w:val="0"/>
      <w:smallCaps w:val="0"/>
      <w:strike w:val="0"/>
      <w:color w:val="2C4143"/>
      <w:sz w:val="26"/>
      <w:szCs w:val="26"/>
      <w:u w:val="none"/>
      <w:lang w:val="zh-CN" w:eastAsia="zh-CN" w:bidi="zh-CN"/>
    </w:rPr>
  </w:style>
  <w:style w:type="paragraph" w:customStyle="1" w:styleId="Style5">
    <w:name w:val="正文文本 (4)"/>
    <w:basedOn w:val="Normal"/>
    <w:link w:val="CharStyle6"/>
    <w:pPr>
      <w:widowControl w:val="0"/>
      <w:shd w:val="clear" w:color="auto" w:fill="auto"/>
      <w:jc w:val="center"/>
    </w:pPr>
    <w:rPr>
      <w:rFonts w:ascii="SimHei" w:eastAsia="SimHei" w:hAnsi="SimHei" w:cs="SimHei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paragraph" w:customStyle="1" w:styleId="Style7">
    <w:name w:val="正文文本 (2)"/>
    <w:basedOn w:val="Normal"/>
    <w:link w:val="CharStyle8"/>
    <w:pPr>
      <w:widowControl w:val="0"/>
      <w:shd w:val="clear" w:color="auto" w:fill="auto"/>
      <w:ind w:left="-10"/>
    </w:pPr>
    <w:rPr>
      <w:rFonts w:ascii="SimHei" w:eastAsia="SimHei" w:hAnsi="SimHei" w:cs="SimHei"/>
      <w:b w:val="0"/>
      <w:bCs w:val="0"/>
      <w:i w:val="0"/>
      <w:iCs w:val="0"/>
      <w:smallCaps w:val="0"/>
      <w:strike w:val="0"/>
      <w:color w:val="2C4143"/>
      <w:sz w:val="26"/>
      <w:szCs w:val="26"/>
      <w:u w:val="none"/>
      <w:lang w:val="zh-CN" w:eastAsia="zh-CN" w:bidi="zh-CN"/>
    </w:rPr>
  </w:style>
  <w:style w:type="paragraph" w:customStyle="1" w:styleId="Style10">
    <w:name w:val="正文文本 (3)"/>
    <w:basedOn w:val="Normal"/>
    <w:link w:val="CharStyle11"/>
    <w:pPr>
      <w:widowControl w:val="0"/>
      <w:shd w:val="clear" w:color="auto" w:fill="auto"/>
    </w:pPr>
    <w:rPr>
      <w:rFonts w:ascii="SimHei" w:eastAsia="SimHei" w:hAnsi="SimHei" w:cs="SimHei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paragraph" w:customStyle="1" w:styleId="Style12">
    <w:name w:val="正文文本 (5)"/>
    <w:basedOn w:val="Normal"/>
    <w:link w:val="CharStyle13"/>
    <w:pPr>
      <w:widowControl w:val="0"/>
      <w:shd w:val="clear" w:color="auto" w:fill="auto"/>
      <w:spacing w:line="800" w:lineRule="exact"/>
      <w:jc w:val="center"/>
    </w:pPr>
    <w:rPr>
      <w:rFonts w:ascii="SimHei" w:eastAsia="SimHei" w:hAnsi="SimHei" w:cs="SimHei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paragraph" w:customStyle="1" w:styleId="Style17">
    <w:name w:val="标题 #1"/>
    <w:basedOn w:val="Normal"/>
    <w:link w:val="CharStyle18"/>
    <w:pPr>
      <w:widowControl w:val="0"/>
      <w:shd w:val="clear" w:color="auto" w:fill="auto"/>
      <w:spacing w:after="1660"/>
      <w:ind w:left="1420"/>
      <w:outlineLvl w:val="0"/>
    </w:pPr>
    <w:rPr>
      <w:rFonts w:ascii="SimHei" w:eastAsia="SimHei" w:hAnsi="SimHei" w:cs="SimHei"/>
      <w:b w:val="0"/>
      <w:bCs w:val="0"/>
      <w:i w:val="0"/>
      <w:iCs w:val="0"/>
      <w:smallCaps w:val="0"/>
      <w:strike w:val="0"/>
      <w:sz w:val="70"/>
      <w:szCs w:val="70"/>
      <w:u w:val="none"/>
      <w:lang w:val="zh-CN" w:eastAsia="zh-CN" w:bidi="zh-CN"/>
    </w:rPr>
  </w:style>
  <w:style w:type="paragraph" w:customStyle="1" w:styleId="Style19">
    <w:name w:val="正文文本"/>
    <w:basedOn w:val="Normal"/>
    <w:link w:val="CharStyle20"/>
    <w:pPr>
      <w:widowControl w:val="0"/>
      <w:shd w:val="clear" w:color="auto" w:fill="auto"/>
      <w:spacing w:after="280" w:line="480" w:lineRule="auto"/>
    </w:pPr>
    <w:rPr>
      <w:rFonts w:ascii="SimHei" w:eastAsia="SimHei" w:hAnsi="SimHei" w:cs="SimHei"/>
      <w:b w:val="0"/>
      <w:bCs w:val="0"/>
      <w:i w:val="0"/>
      <w:iCs w:val="0"/>
      <w:smallCaps w:val="0"/>
      <w:strike w:val="0"/>
      <w:sz w:val="40"/>
      <w:szCs w:val="40"/>
      <w:u w:val="none"/>
      <w:lang w:val="zh-CN" w:eastAsia="zh-CN" w:bidi="zh-CN"/>
    </w:rPr>
  </w:style>
  <w:style w:type="paragraph" w:customStyle="1" w:styleId="Style23">
    <w:name w:val="标题 #2"/>
    <w:basedOn w:val="Normal"/>
    <w:link w:val="CharStyle24"/>
    <w:pPr>
      <w:widowControl w:val="0"/>
      <w:shd w:val="clear" w:color="auto" w:fill="auto"/>
      <w:spacing w:after="280"/>
      <w:jc w:val="center"/>
      <w:outlineLvl w:val="1"/>
    </w:pPr>
    <w:rPr>
      <w:rFonts w:ascii="SimHei" w:eastAsia="SimHei" w:hAnsi="SimHei" w:cs="SimHei"/>
      <w:b w:val="0"/>
      <w:bCs w:val="0"/>
      <w:i w:val="0"/>
      <w:iCs w:val="0"/>
      <w:smallCaps w:val="0"/>
      <w:strike w:val="0"/>
      <w:sz w:val="62"/>
      <w:szCs w:val="62"/>
      <w:u w:val="none"/>
      <w:lang w:val="zh-CN" w:eastAsia="zh-CN" w:bidi="zh-C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